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073" w:rsidRDefault="00E07073">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21686E">
      <w:pPr>
        <w:rPr>
          <w:rFonts w:ascii="Verdana" w:hAnsi="Verdana"/>
        </w:rPr>
      </w:pPr>
    </w:p>
    <w:p w:rsidR="0021686E" w:rsidRDefault="00A12D2C" w:rsidP="0021686E">
      <w:pPr>
        <w:jc w:val="center"/>
        <w:rPr>
          <w:rFonts w:ascii="Verdana" w:hAnsi="Verdana"/>
          <w:sz w:val="72"/>
          <w:szCs w:val="72"/>
        </w:rPr>
      </w:pPr>
      <w:r>
        <w:rPr>
          <w:rFonts w:ascii="Verdana" w:hAnsi="Verdana"/>
          <w:sz w:val="72"/>
          <w:szCs w:val="72"/>
        </w:rPr>
        <w:t>Education Class Registration</w:t>
      </w:r>
    </w:p>
    <w:p w:rsidR="001327CD" w:rsidRDefault="002811E9" w:rsidP="0021686E">
      <w:pPr>
        <w:jc w:val="center"/>
        <w:rPr>
          <w:noProof/>
        </w:rPr>
      </w:pPr>
      <w:r>
        <w:rPr>
          <w:rFonts w:ascii="Verdana" w:hAnsi="Verdana"/>
          <w:sz w:val="72"/>
          <w:szCs w:val="72"/>
        </w:rPr>
        <w:br w:type="page"/>
      </w:r>
      <w:r w:rsidR="00771E26">
        <w:rPr>
          <w:rFonts w:ascii="Verdana" w:hAnsi="Verdana"/>
          <w:sz w:val="72"/>
          <w:szCs w:val="72"/>
        </w:rPr>
        <w:lastRenderedPageBreak/>
        <w:fldChar w:fldCharType="begin"/>
      </w:r>
      <w:r w:rsidR="00771E26">
        <w:rPr>
          <w:rFonts w:ascii="Verdana" w:hAnsi="Verdana"/>
          <w:sz w:val="72"/>
          <w:szCs w:val="72"/>
        </w:rPr>
        <w:instrText xml:space="preserve"> TOC \o "1-3" \h \z \u </w:instrText>
      </w:r>
      <w:r w:rsidR="00771E26">
        <w:rPr>
          <w:rFonts w:ascii="Verdana" w:hAnsi="Verdana"/>
          <w:sz w:val="72"/>
          <w:szCs w:val="72"/>
        </w:rPr>
        <w:fldChar w:fldCharType="separate"/>
      </w:r>
    </w:p>
    <w:p w:rsidR="001327CD" w:rsidRDefault="001327CD">
      <w:pPr>
        <w:pStyle w:val="TOC1"/>
        <w:tabs>
          <w:tab w:val="right" w:leader="dot" w:pos="8630"/>
        </w:tabs>
        <w:rPr>
          <w:noProof/>
        </w:rPr>
      </w:pPr>
      <w:hyperlink w:anchor="_Toc188163684" w:history="1">
        <w:r w:rsidRPr="0023046D">
          <w:rPr>
            <w:rStyle w:val="Hyperlink"/>
            <w:rFonts w:ascii="Verdana" w:hAnsi="Verdana"/>
            <w:noProof/>
          </w:rPr>
          <w:t>Overview</w:t>
        </w:r>
        <w:r>
          <w:rPr>
            <w:noProof/>
            <w:webHidden/>
          </w:rPr>
          <w:tab/>
        </w:r>
        <w:r>
          <w:rPr>
            <w:noProof/>
            <w:webHidden/>
          </w:rPr>
          <w:fldChar w:fldCharType="begin"/>
        </w:r>
        <w:r>
          <w:rPr>
            <w:noProof/>
            <w:webHidden/>
          </w:rPr>
          <w:instrText xml:space="preserve"> PAGEREF _Toc188163684 \h </w:instrText>
        </w:r>
        <w:r>
          <w:rPr>
            <w:noProof/>
          </w:rPr>
        </w:r>
        <w:r>
          <w:rPr>
            <w:noProof/>
            <w:webHidden/>
          </w:rPr>
          <w:fldChar w:fldCharType="separate"/>
        </w:r>
        <w:r>
          <w:rPr>
            <w:noProof/>
            <w:webHidden/>
          </w:rPr>
          <w:t>3</w:t>
        </w:r>
        <w:r>
          <w:rPr>
            <w:noProof/>
            <w:webHidden/>
          </w:rPr>
          <w:fldChar w:fldCharType="end"/>
        </w:r>
      </w:hyperlink>
    </w:p>
    <w:p w:rsidR="001327CD" w:rsidRDefault="001327CD">
      <w:pPr>
        <w:pStyle w:val="TOC1"/>
        <w:tabs>
          <w:tab w:val="right" w:leader="dot" w:pos="8630"/>
        </w:tabs>
        <w:rPr>
          <w:noProof/>
        </w:rPr>
      </w:pPr>
      <w:hyperlink w:anchor="_Toc188163685" w:history="1">
        <w:r w:rsidRPr="0023046D">
          <w:rPr>
            <w:rStyle w:val="Hyperlink"/>
            <w:rFonts w:ascii="Verdana" w:hAnsi="Verdana"/>
            <w:b/>
            <w:noProof/>
          </w:rPr>
          <w:t>Reports</w:t>
        </w:r>
        <w:r>
          <w:rPr>
            <w:noProof/>
            <w:webHidden/>
          </w:rPr>
          <w:tab/>
        </w:r>
        <w:r>
          <w:rPr>
            <w:noProof/>
            <w:webHidden/>
          </w:rPr>
          <w:fldChar w:fldCharType="begin"/>
        </w:r>
        <w:r>
          <w:rPr>
            <w:noProof/>
            <w:webHidden/>
          </w:rPr>
          <w:instrText xml:space="preserve"> PAGEREF _Toc188163685 \h </w:instrText>
        </w:r>
        <w:r>
          <w:rPr>
            <w:noProof/>
          </w:rPr>
        </w:r>
        <w:r>
          <w:rPr>
            <w:noProof/>
            <w:webHidden/>
          </w:rPr>
          <w:fldChar w:fldCharType="separate"/>
        </w:r>
        <w:r>
          <w:rPr>
            <w:noProof/>
            <w:webHidden/>
          </w:rPr>
          <w:t>3</w:t>
        </w:r>
        <w:r>
          <w:rPr>
            <w:noProof/>
            <w:webHidden/>
          </w:rPr>
          <w:fldChar w:fldCharType="end"/>
        </w:r>
      </w:hyperlink>
    </w:p>
    <w:p w:rsidR="001327CD" w:rsidRDefault="001327CD">
      <w:pPr>
        <w:pStyle w:val="TOC1"/>
        <w:tabs>
          <w:tab w:val="right" w:leader="dot" w:pos="8630"/>
        </w:tabs>
        <w:rPr>
          <w:noProof/>
        </w:rPr>
      </w:pPr>
      <w:hyperlink w:anchor="_Toc188163686" w:history="1">
        <w:r w:rsidRPr="0023046D">
          <w:rPr>
            <w:rStyle w:val="Hyperlink"/>
            <w:rFonts w:ascii="Verdana" w:hAnsi="Verdana"/>
            <w:b/>
            <w:noProof/>
          </w:rPr>
          <w:t>Registration Process</w:t>
        </w:r>
        <w:r>
          <w:rPr>
            <w:noProof/>
            <w:webHidden/>
          </w:rPr>
          <w:tab/>
        </w:r>
        <w:r>
          <w:rPr>
            <w:noProof/>
            <w:webHidden/>
          </w:rPr>
          <w:fldChar w:fldCharType="begin"/>
        </w:r>
        <w:r>
          <w:rPr>
            <w:noProof/>
            <w:webHidden/>
          </w:rPr>
          <w:instrText xml:space="preserve"> PAGEREF _Toc188163686 \h </w:instrText>
        </w:r>
        <w:r>
          <w:rPr>
            <w:noProof/>
          </w:rPr>
        </w:r>
        <w:r>
          <w:rPr>
            <w:noProof/>
            <w:webHidden/>
          </w:rPr>
          <w:fldChar w:fldCharType="separate"/>
        </w:r>
        <w:r>
          <w:rPr>
            <w:noProof/>
            <w:webHidden/>
          </w:rPr>
          <w:t>3</w:t>
        </w:r>
        <w:r>
          <w:rPr>
            <w:noProof/>
            <w:webHidden/>
          </w:rPr>
          <w:fldChar w:fldCharType="end"/>
        </w:r>
      </w:hyperlink>
    </w:p>
    <w:p w:rsidR="001327CD" w:rsidRDefault="001327CD">
      <w:pPr>
        <w:pStyle w:val="TOC2"/>
        <w:tabs>
          <w:tab w:val="right" w:leader="dot" w:pos="8630"/>
        </w:tabs>
        <w:rPr>
          <w:noProof/>
        </w:rPr>
      </w:pPr>
      <w:hyperlink w:anchor="_Toc188163687" w:history="1">
        <w:r w:rsidRPr="0023046D">
          <w:rPr>
            <w:rStyle w:val="Hyperlink"/>
            <w:rFonts w:ascii="Verdana" w:hAnsi="Verdana"/>
            <w:noProof/>
          </w:rPr>
          <w:t>Registrant Info</w:t>
        </w:r>
        <w:r>
          <w:rPr>
            <w:noProof/>
            <w:webHidden/>
          </w:rPr>
          <w:tab/>
        </w:r>
        <w:r>
          <w:rPr>
            <w:noProof/>
            <w:webHidden/>
          </w:rPr>
          <w:fldChar w:fldCharType="begin"/>
        </w:r>
        <w:r>
          <w:rPr>
            <w:noProof/>
            <w:webHidden/>
          </w:rPr>
          <w:instrText xml:space="preserve"> PAGEREF _Toc188163687 \h </w:instrText>
        </w:r>
        <w:r>
          <w:rPr>
            <w:noProof/>
          </w:rPr>
        </w:r>
        <w:r>
          <w:rPr>
            <w:noProof/>
            <w:webHidden/>
          </w:rPr>
          <w:fldChar w:fldCharType="separate"/>
        </w:r>
        <w:r>
          <w:rPr>
            <w:noProof/>
            <w:webHidden/>
          </w:rPr>
          <w:t>5</w:t>
        </w:r>
        <w:r>
          <w:rPr>
            <w:noProof/>
            <w:webHidden/>
          </w:rPr>
          <w:fldChar w:fldCharType="end"/>
        </w:r>
      </w:hyperlink>
    </w:p>
    <w:p w:rsidR="001327CD" w:rsidRDefault="001327CD">
      <w:pPr>
        <w:pStyle w:val="TOC2"/>
        <w:tabs>
          <w:tab w:val="right" w:leader="dot" w:pos="8630"/>
        </w:tabs>
        <w:rPr>
          <w:noProof/>
        </w:rPr>
      </w:pPr>
      <w:hyperlink w:anchor="_Toc188163688" w:history="1">
        <w:r w:rsidRPr="0023046D">
          <w:rPr>
            <w:rStyle w:val="Hyperlink"/>
            <w:rFonts w:ascii="Verdana" w:hAnsi="Verdana"/>
            <w:noProof/>
          </w:rPr>
          <w:t>Class Registrantion</w:t>
        </w:r>
        <w:r>
          <w:rPr>
            <w:noProof/>
            <w:webHidden/>
          </w:rPr>
          <w:tab/>
        </w:r>
        <w:r>
          <w:rPr>
            <w:noProof/>
            <w:webHidden/>
          </w:rPr>
          <w:fldChar w:fldCharType="begin"/>
        </w:r>
        <w:r>
          <w:rPr>
            <w:noProof/>
            <w:webHidden/>
          </w:rPr>
          <w:instrText xml:space="preserve"> PAGEREF _Toc188163688 \h </w:instrText>
        </w:r>
        <w:r>
          <w:rPr>
            <w:noProof/>
          </w:rPr>
        </w:r>
        <w:r>
          <w:rPr>
            <w:noProof/>
            <w:webHidden/>
          </w:rPr>
          <w:fldChar w:fldCharType="separate"/>
        </w:r>
        <w:r>
          <w:rPr>
            <w:noProof/>
            <w:webHidden/>
          </w:rPr>
          <w:t>5</w:t>
        </w:r>
        <w:r>
          <w:rPr>
            <w:noProof/>
            <w:webHidden/>
          </w:rPr>
          <w:fldChar w:fldCharType="end"/>
        </w:r>
      </w:hyperlink>
    </w:p>
    <w:p w:rsidR="001327CD" w:rsidRDefault="001327CD">
      <w:pPr>
        <w:pStyle w:val="TOC3"/>
        <w:tabs>
          <w:tab w:val="right" w:leader="dot" w:pos="8630"/>
        </w:tabs>
        <w:rPr>
          <w:noProof/>
        </w:rPr>
      </w:pPr>
      <w:hyperlink w:anchor="_Toc188163689" w:history="1">
        <w:r w:rsidRPr="0023046D">
          <w:rPr>
            <w:rStyle w:val="Hyperlink"/>
            <w:rFonts w:ascii="Verdana" w:hAnsi="Verdana"/>
            <w:noProof/>
          </w:rPr>
          <w:t>Class Items</w:t>
        </w:r>
        <w:r>
          <w:rPr>
            <w:noProof/>
            <w:webHidden/>
          </w:rPr>
          <w:tab/>
        </w:r>
        <w:r>
          <w:rPr>
            <w:noProof/>
            <w:webHidden/>
          </w:rPr>
          <w:fldChar w:fldCharType="begin"/>
        </w:r>
        <w:r>
          <w:rPr>
            <w:noProof/>
            <w:webHidden/>
          </w:rPr>
          <w:instrText xml:space="preserve"> PAGEREF _Toc188163689 \h </w:instrText>
        </w:r>
        <w:r>
          <w:rPr>
            <w:noProof/>
          </w:rPr>
        </w:r>
        <w:r>
          <w:rPr>
            <w:noProof/>
            <w:webHidden/>
          </w:rPr>
          <w:fldChar w:fldCharType="separate"/>
        </w:r>
        <w:r>
          <w:rPr>
            <w:noProof/>
            <w:webHidden/>
          </w:rPr>
          <w:t>6</w:t>
        </w:r>
        <w:r>
          <w:rPr>
            <w:noProof/>
            <w:webHidden/>
          </w:rPr>
          <w:fldChar w:fldCharType="end"/>
        </w:r>
      </w:hyperlink>
    </w:p>
    <w:p w:rsidR="001327CD" w:rsidRDefault="001327CD">
      <w:pPr>
        <w:pStyle w:val="TOC3"/>
        <w:tabs>
          <w:tab w:val="right" w:leader="dot" w:pos="8630"/>
        </w:tabs>
        <w:rPr>
          <w:noProof/>
        </w:rPr>
      </w:pPr>
      <w:hyperlink w:anchor="_Toc188163690" w:history="1">
        <w:r w:rsidRPr="0023046D">
          <w:rPr>
            <w:rStyle w:val="Hyperlink"/>
            <w:rFonts w:ascii="Verdana" w:hAnsi="Verdana"/>
            <w:noProof/>
          </w:rPr>
          <w:t>Class History</w:t>
        </w:r>
        <w:r>
          <w:rPr>
            <w:noProof/>
            <w:webHidden/>
          </w:rPr>
          <w:tab/>
        </w:r>
        <w:r>
          <w:rPr>
            <w:noProof/>
            <w:webHidden/>
          </w:rPr>
          <w:fldChar w:fldCharType="begin"/>
        </w:r>
        <w:r>
          <w:rPr>
            <w:noProof/>
            <w:webHidden/>
          </w:rPr>
          <w:instrText xml:space="preserve"> PAGEREF _Toc188163690 \h </w:instrText>
        </w:r>
        <w:r>
          <w:rPr>
            <w:noProof/>
          </w:rPr>
        </w:r>
        <w:r>
          <w:rPr>
            <w:noProof/>
            <w:webHidden/>
          </w:rPr>
          <w:fldChar w:fldCharType="separate"/>
        </w:r>
        <w:r>
          <w:rPr>
            <w:noProof/>
            <w:webHidden/>
          </w:rPr>
          <w:t>7</w:t>
        </w:r>
        <w:r>
          <w:rPr>
            <w:noProof/>
            <w:webHidden/>
          </w:rPr>
          <w:fldChar w:fldCharType="end"/>
        </w:r>
      </w:hyperlink>
    </w:p>
    <w:p w:rsidR="001327CD" w:rsidRDefault="001327CD">
      <w:pPr>
        <w:pStyle w:val="TOC2"/>
        <w:tabs>
          <w:tab w:val="right" w:leader="dot" w:pos="8630"/>
        </w:tabs>
        <w:rPr>
          <w:noProof/>
        </w:rPr>
      </w:pPr>
      <w:hyperlink w:anchor="_Toc188163691" w:history="1">
        <w:r w:rsidRPr="0023046D">
          <w:rPr>
            <w:rStyle w:val="Hyperlink"/>
            <w:rFonts w:ascii="Verdana" w:hAnsi="Verdana"/>
            <w:noProof/>
          </w:rPr>
          <w:t>Teaching Artist</w:t>
        </w:r>
        <w:r>
          <w:rPr>
            <w:noProof/>
            <w:webHidden/>
          </w:rPr>
          <w:tab/>
        </w:r>
        <w:r>
          <w:rPr>
            <w:noProof/>
            <w:webHidden/>
          </w:rPr>
          <w:fldChar w:fldCharType="begin"/>
        </w:r>
        <w:r>
          <w:rPr>
            <w:noProof/>
            <w:webHidden/>
          </w:rPr>
          <w:instrText xml:space="preserve"> PAGEREF _Toc188163691 \h </w:instrText>
        </w:r>
        <w:r>
          <w:rPr>
            <w:noProof/>
          </w:rPr>
        </w:r>
        <w:r>
          <w:rPr>
            <w:noProof/>
            <w:webHidden/>
          </w:rPr>
          <w:fldChar w:fldCharType="separate"/>
        </w:r>
        <w:r>
          <w:rPr>
            <w:noProof/>
            <w:webHidden/>
          </w:rPr>
          <w:t>7</w:t>
        </w:r>
        <w:r>
          <w:rPr>
            <w:noProof/>
            <w:webHidden/>
          </w:rPr>
          <w:fldChar w:fldCharType="end"/>
        </w:r>
      </w:hyperlink>
    </w:p>
    <w:p w:rsidR="001327CD" w:rsidRDefault="001327CD">
      <w:pPr>
        <w:pStyle w:val="TOC1"/>
        <w:tabs>
          <w:tab w:val="right" w:leader="dot" w:pos="8630"/>
        </w:tabs>
        <w:rPr>
          <w:noProof/>
        </w:rPr>
      </w:pPr>
      <w:hyperlink w:anchor="_Toc188163692" w:history="1">
        <w:r w:rsidRPr="0023046D">
          <w:rPr>
            <w:rStyle w:val="Hyperlink"/>
            <w:rFonts w:ascii="Verdana" w:hAnsi="Verdana"/>
            <w:b/>
            <w:noProof/>
          </w:rPr>
          <w:t>System Setup</w:t>
        </w:r>
        <w:r>
          <w:rPr>
            <w:noProof/>
            <w:webHidden/>
          </w:rPr>
          <w:tab/>
        </w:r>
        <w:r>
          <w:rPr>
            <w:noProof/>
            <w:webHidden/>
          </w:rPr>
          <w:fldChar w:fldCharType="begin"/>
        </w:r>
        <w:r>
          <w:rPr>
            <w:noProof/>
            <w:webHidden/>
          </w:rPr>
          <w:instrText xml:space="preserve"> PAGEREF _Toc188163692 \h </w:instrText>
        </w:r>
        <w:r>
          <w:rPr>
            <w:noProof/>
          </w:rPr>
        </w:r>
        <w:r>
          <w:rPr>
            <w:noProof/>
            <w:webHidden/>
          </w:rPr>
          <w:fldChar w:fldCharType="separate"/>
        </w:r>
        <w:r>
          <w:rPr>
            <w:noProof/>
            <w:webHidden/>
          </w:rPr>
          <w:t>9</w:t>
        </w:r>
        <w:r>
          <w:rPr>
            <w:noProof/>
            <w:webHidden/>
          </w:rPr>
          <w:fldChar w:fldCharType="end"/>
        </w:r>
      </w:hyperlink>
    </w:p>
    <w:p w:rsidR="001327CD" w:rsidRDefault="001327CD">
      <w:pPr>
        <w:pStyle w:val="TOC2"/>
        <w:tabs>
          <w:tab w:val="right" w:leader="dot" w:pos="8630"/>
        </w:tabs>
        <w:rPr>
          <w:noProof/>
        </w:rPr>
      </w:pPr>
      <w:hyperlink w:anchor="_Toc188163693" w:history="1">
        <w:r w:rsidRPr="0023046D">
          <w:rPr>
            <w:rStyle w:val="Hyperlink"/>
            <w:rFonts w:ascii="Verdana" w:hAnsi="Verdana"/>
            <w:noProof/>
          </w:rPr>
          <w:t>Store Procedures</w:t>
        </w:r>
        <w:r>
          <w:rPr>
            <w:noProof/>
            <w:webHidden/>
          </w:rPr>
          <w:tab/>
        </w:r>
        <w:r>
          <w:rPr>
            <w:noProof/>
            <w:webHidden/>
          </w:rPr>
          <w:fldChar w:fldCharType="begin"/>
        </w:r>
        <w:r>
          <w:rPr>
            <w:noProof/>
            <w:webHidden/>
          </w:rPr>
          <w:instrText xml:space="preserve"> PAGEREF _Toc188163693 \h </w:instrText>
        </w:r>
        <w:r>
          <w:rPr>
            <w:noProof/>
          </w:rPr>
        </w:r>
        <w:r>
          <w:rPr>
            <w:noProof/>
            <w:webHidden/>
          </w:rPr>
          <w:fldChar w:fldCharType="separate"/>
        </w:r>
        <w:r>
          <w:rPr>
            <w:noProof/>
            <w:webHidden/>
          </w:rPr>
          <w:t>9</w:t>
        </w:r>
        <w:r>
          <w:rPr>
            <w:noProof/>
            <w:webHidden/>
          </w:rPr>
          <w:fldChar w:fldCharType="end"/>
        </w:r>
      </w:hyperlink>
    </w:p>
    <w:p w:rsidR="001327CD" w:rsidRDefault="001327CD">
      <w:pPr>
        <w:pStyle w:val="TOC2"/>
        <w:tabs>
          <w:tab w:val="right" w:leader="dot" w:pos="8630"/>
        </w:tabs>
        <w:rPr>
          <w:noProof/>
        </w:rPr>
      </w:pPr>
      <w:hyperlink w:anchor="_Toc188163694" w:history="1">
        <w:r w:rsidRPr="0023046D">
          <w:rPr>
            <w:rStyle w:val="Hyperlink"/>
            <w:rFonts w:ascii="Verdana" w:hAnsi="Verdana"/>
            <w:noProof/>
          </w:rPr>
          <w:t>System Tables</w:t>
        </w:r>
        <w:r>
          <w:rPr>
            <w:noProof/>
            <w:webHidden/>
          </w:rPr>
          <w:tab/>
        </w:r>
        <w:r>
          <w:rPr>
            <w:noProof/>
            <w:webHidden/>
          </w:rPr>
          <w:fldChar w:fldCharType="begin"/>
        </w:r>
        <w:r>
          <w:rPr>
            <w:noProof/>
            <w:webHidden/>
          </w:rPr>
          <w:instrText xml:space="preserve"> PAGEREF _Toc188163694 \h </w:instrText>
        </w:r>
        <w:r>
          <w:rPr>
            <w:noProof/>
          </w:rPr>
        </w:r>
        <w:r>
          <w:rPr>
            <w:noProof/>
            <w:webHidden/>
          </w:rPr>
          <w:fldChar w:fldCharType="separate"/>
        </w:r>
        <w:r>
          <w:rPr>
            <w:noProof/>
            <w:webHidden/>
          </w:rPr>
          <w:t>9</w:t>
        </w:r>
        <w:r>
          <w:rPr>
            <w:noProof/>
            <w:webHidden/>
          </w:rPr>
          <w:fldChar w:fldCharType="end"/>
        </w:r>
      </w:hyperlink>
    </w:p>
    <w:p w:rsidR="001327CD" w:rsidRDefault="001327CD">
      <w:pPr>
        <w:pStyle w:val="TOC2"/>
        <w:tabs>
          <w:tab w:val="right" w:leader="dot" w:pos="8630"/>
        </w:tabs>
        <w:rPr>
          <w:noProof/>
        </w:rPr>
      </w:pPr>
      <w:hyperlink w:anchor="_Toc188163695" w:history="1">
        <w:r w:rsidRPr="0023046D">
          <w:rPr>
            <w:rStyle w:val="Hyperlink"/>
            <w:rFonts w:ascii="Verdana" w:hAnsi="Verdana"/>
            <w:noProof/>
          </w:rPr>
          <w:t>Web Site</w:t>
        </w:r>
        <w:r>
          <w:rPr>
            <w:noProof/>
            <w:webHidden/>
          </w:rPr>
          <w:tab/>
        </w:r>
        <w:r>
          <w:rPr>
            <w:noProof/>
            <w:webHidden/>
          </w:rPr>
          <w:fldChar w:fldCharType="begin"/>
        </w:r>
        <w:r>
          <w:rPr>
            <w:noProof/>
            <w:webHidden/>
          </w:rPr>
          <w:instrText xml:space="preserve"> PAGEREF _Toc188163695 \h </w:instrText>
        </w:r>
        <w:r>
          <w:rPr>
            <w:noProof/>
          </w:rPr>
        </w:r>
        <w:r>
          <w:rPr>
            <w:noProof/>
            <w:webHidden/>
          </w:rPr>
          <w:fldChar w:fldCharType="separate"/>
        </w:r>
        <w:r>
          <w:rPr>
            <w:noProof/>
            <w:webHidden/>
          </w:rPr>
          <w:t>10</w:t>
        </w:r>
        <w:r>
          <w:rPr>
            <w:noProof/>
            <w:webHidden/>
          </w:rPr>
          <w:fldChar w:fldCharType="end"/>
        </w:r>
      </w:hyperlink>
    </w:p>
    <w:p w:rsidR="002811E9" w:rsidRDefault="00771E26" w:rsidP="0021686E">
      <w:pPr>
        <w:jc w:val="center"/>
        <w:rPr>
          <w:rFonts w:ascii="Verdana" w:hAnsi="Verdana"/>
          <w:sz w:val="72"/>
          <w:szCs w:val="72"/>
        </w:rPr>
      </w:pPr>
      <w:r>
        <w:rPr>
          <w:rFonts w:ascii="Verdana" w:hAnsi="Verdana"/>
          <w:sz w:val="72"/>
          <w:szCs w:val="72"/>
        </w:rPr>
        <w:fldChar w:fldCharType="end"/>
      </w:r>
    </w:p>
    <w:p w:rsidR="00771E26" w:rsidRDefault="00771E26" w:rsidP="00771E26">
      <w:pPr>
        <w:pStyle w:val="Heading1"/>
        <w:rPr>
          <w:rFonts w:ascii="Verdana" w:hAnsi="Verdana"/>
          <w:sz w:val="24"/>
          <w:szCs w:val="24"/>
        </w:rPr>
      </w:pPr>
      <w:r>
        <w:rPr>
          <w:rFonts w:ascii="Verdana" w:hAnsi="Verdana"/>
          <w:sz w:val="72"/>
          <w:szCs w:val="72"/>
        </w:rPr>
        <w:br w:type="page"/>
      </w:r>
      <w:bookmarkStart w:id="0" w:name="overview"/>
      <w:bookmarkStart w:id="1" w:name="_Toc188163684"/>
      <w:r w:rsidRPr="00771E26">
        <w:rPr>
          <w:rFonts w:ascii="Verdana" w:hAnsi="Verdana"/>
          <w:sz w:val="24"/>
          <w:szCs w:val="24"/>
        </w:rPr>
        <w:lastRenderedPageBreak/>
        <w:t>Over</w:t>
      </w:r>
      <w:r>
        <w:rPr>
          <w:rFonts w:ascii="Verdana" w:hAnsi="Verdana"/>
          <w:sz w:val="24"/>
          <w:szCs w:val="24"/>
        </w:rPr>
        <w:t>v</w:t>
      </w:r>
      <w:r w:rsidRPr="00771E26">
        <w:rPr>
          <w:rFonts w:ascii="Verdana" w:hAnsi="Verdana"/>
          <w:sz w:val="24"/>
          <w:szCs w:val="24"/>
        </w:rPr>
        <w:t>iew</w:t>
      </w:r>
      <w:bookmarkEnd w:id="0"/>
      <w:bookmarkEnd w:id="1"/>
    </w:p>
    <w:p w:rsidR="00771E26" w:rsidRPr="00771E26" w:rsidRDefault="00771E26" w:rsidP="00771E26"/>
    <w:p w:rsidR="00771E26" w:rsidRDefault="00CC352D" w:rsidP="00771E26">
      <w:pPr>
        <w:rPr>
          <w:rFonts w:ascii="Verdana" w:hAnsi="Verdana"/>
        </w:rPr>
      </w:pPr>
      <w:r>
        <w:rPr>
          <w:rFonts w:ascii="Verdana" w:hAnsi="Verdana"/>
        </w:rPr>
        <w:t xml:space="preserve">The class registration process and tracking </w:t>
      </w:r>
      <w:r w:rsidR="00485992">
        <w:rPr>
          <w:rFonts w:ascii="Verdana" w:hAnsi="Verdana"/>
        </w:rPr>
        <w:t xml:space="preserve">is now done with in tessitura. </w:t>
      </w:r>
      <w:r>
        <w:rPr>
          <w:rFonts w:ascii="Verdana" w:hAnsi="Verdana"/>
        </w:rPr>
        <w:t>The document will go over the steps of registration.  The document also details the system set up for the process.</w:t>
      </w:r>
    </w:p>
    <w:p w:rsidR="00771E26" w:rsidRDefault="00771E26" w:rsidP="00771E26">
      <w:pPr>
        <w:rPr>
          <w:rFonts w:ascii="Verdana" w:hAnsi="Verdana"/>
        </w:rPr>
      </w:pPr>
    </w:p>
    <w:p w:rsidR="00771E26" w:rsidRDefault="00771E26" w:rsidP="00771E26">
      <w:pPr>
        <w:outlineLvl w:val="0"/>
        <w:rPr>
          <w:rFonts w:ascii="Verdana" w:hAnsi="Verdana"/>
          <w:b/>
        </w:rPr>
      </w:pPr>
      <w:bookmarkStart w:id="2" w:name="_Toc188163685"/>
      <w:r w:rsidRPr="00771E26">
        <w:rPr>
          <w:rFonts w:ascii="Verdana" w:hAnsi="Verdana"/>
          <w:b/>
        </w:rPr>
        <w:t>Reports</w:t>
      </w:r>
      <w:bookmarkEnd w:id="2"/>
    </w:p>
    <w:p w:rsidR="007E5277" w:rsidRDefault="007E5277" w:rsidP="007E5277">
      <w:pPr>
        <w:rPr>
          <w:rFonts w:ascii="Verdana" w:hAnsi="Verdana"/>
        </w:rPr>
      </w:pPr>
    </w:p>
    <w:p w:rsidR="007E5277" w:rsidRDefault="00CC352D" w:rsidP="007E5277">
      <w:pPr>
        <w:outlineLvl w:val="0"/>
        <w:rPr>
          <w:rFonts w:ascii="Verdana" w:hAnsi="Verdana"/>
          <w:b/>
        </w:rPr>
      </w:pPr>
      <w:bookmarkStart w:id="3" w:name="_Toc188163686"/>
      <w:r>
        <w:rPr>
          <w:rFonts w:ascii="Verdana" w:hAnsi="Verdana"/>
          <w:b/>
        </w:rPr>
        <w:t>Registration Process</w:t>
      </w:r>
      <w:bookmarkEnd w:id="3"/>
    </w:p>
    <w:p w:rsidR="00CC352D" w:rsidRDefault="00CC352D" w:rsidP="00CC352D">
      <w:pPr>
        <w:rPr>
          <w:rFonts w:ascii="Verdana" w:hAnsi="Verdana"/>
        </w:rPr>
      </w:pPr>
    </w:p>
    <w:p w:rsidR="00CC352D" w:rsidRDefault="00CC352D" w:rsidP="00CC352D">
      <w:pPr>
        <w:rPr>
          <w:rFonts w:ascii="Verdana" w:hAnsi="Verdana"/>
        </w:rPr>
      </w:pPr>
      <w:r>
        <w:rPr>
          <w:rFonts w:ascii="Verdana" w:hAnsi="Verdana"/>
        </w:rPr>
        <w:t xml:space="preserve">Before </w:t>
      </w:r>
      <w:r w:rsidR="00F808CD">
        <w:rPr>
          <w:rFonts w:ascii="Verdana" w:hAnsi="Verdana"/>
        </w:rPr>
        <w:t xml:space="preserve">a class </w:t>
      </w:r>
      <w:r w:rsidR="00963C6C">
        <w:rPr>
          <w:rFonts w:ascii="Verdana" w:hAnsi="Verdana"/>
        </w:rPr>
        <w:t>registration</w:t>
      </w:r>
      <w:r w:rsidR="00F808CD">
        <w:rPr>
          <w:rFonts w:ascii="Verdana" w:hAnsi="Verdana"/>
        </w:rPr>
        <w:t xml:space="preserve"> is sold the registrant (student) must first </w:t>
      </w:r>
      <w:r w:rsidR="00577436">
        <w:rPr>
          <w:rFonts w:ascii="Verdana" w:hAnsi="Verdana"/>
        </w:rPr>
        <w:t xml:space="preserve">be </w:t>
      </w:r>
      <w:r w:rsidR="00963C6C">
        <w:rPr>
          <w:rFonts w:ascii="Verdana" w:hAnsi="Verdana"/>
        </w:rPr>
        <w:t>registered and</w:t>
      </w:r>
      <w:r w:rsidR="00F808CD">
        <w:rPr>
          <w:rFonts w:ascii="Verdana" w:hAnsi="Verdana"/>
        </w:rPr>
        <w:t xml:space="preserve"> associated to the head patron’s (parent) record.</w:t>
      </w:r>
    </w:p>
    <w:p w:rsidR="007C3405" w:rsidRDefault="007C3405" w:rsidP="00CC352D">
      <w:pPr>
        <w:rPr>
          <w:rFonts w:ascii="Verdana" w:hAnsi="Verdana"/>
        </w:rPr>
      </w:pPr>
    </w:p>
    <w:p w:rsidR="007C3405" w:rsidRDefault="007C3405" w:rsidP="00CC352D">
      <w:pPr>
        <w:rPr>
          <w:rFonts w:ascii="Verdana" w:hAnsi="Verdana"/>
        </w:rPr>
      </w:pPr>
      <w:r>
        <w:rPr>
          <w:rFonts w:ascii="Verdana" w:hAnsi="Verdana"/>
        </w:rPr>
        <w:t>The first step is to add a registrant to the head patron record.</w:t>
      </w:r>
      <w:r w:rsidR="00485992">
        <w:rPr>
          <w:rFonts w:ascii="Verdana" w:hAnsi="Verdana"/>
        </w:rPr>
        <w:t xml:space="preserve">  This makes it easier to add a new student to the system while on the parent’s record, rather than going off the parent’s record to add a new customer to the system. </w:t>
      </w:r>
      <w:r>
        <w:rPr>
          <w:rFonts w:ascii="Verdana" w:hAnsi="Verdana"/>
        </w:rPr>
        <w:t xml:space="preserve">  This is accomplished by open the head patron’s constituent record in Tessitura.  Once the record is open then click on the Custom tab, then click the Add Registrant radio button. This brings up the Add Registrant screen:</w:t>
      </w:r>
    </w:p>
    <w:p w:rsidR="007C3405" w:rsidRDefault="00C22A76" w:rsidP="00CC352D">
      <w:pPr>
        <w:rPr>
          <w:rFonts w:ascii="Verdana" w:hAnsi="Verdana"/>
        </w:rPr>
      </w:pPr>
      <w:r>
        <w:rPr>
          <w:rFonts w:ascii="Verdana" w:hAnsi="Verdana"/>
          <w:noProof/>
        </w:rPr>
        <w:drawing>
          <wp:inline distT="0" distB="0" distL="0" distR="0">
            <wp:extent cx="5486400" cy="2590800"/>
            <wp:effectExtent l="1905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cstate="print"/>
                    <a:srcRect/>
                    <a:stretch>
                      <a:fillRect/>
                    </a:stretch>
                  </pic:blipFill>
                  <pic:spPr bwMode="auto">
                    <a:xfrm>
                      <a:off x="0" y="0"/>
                      <a:ext cx="5486400" cy="2590800"/>
                    </a:xfrm>
                    <a:prstGeom prst="rect">
                      <a:avLst/>
                    </a:prstGeom>
                    <a:noFill/>
                    <a:ln w="9525">
                      <a:noFill/>
                      <a:miter lim="800000"/>
                      <a:headEnd/>
                      <a:tailEnd/>
                    </a:ln>
                  </pic:spPr>
                </pic:pic>
              </a:graphicData>
            </a:graphic>
          </wp:inline>
        </w:drawing>
      </w:r>
    </w:p>
    <w:p w:rsidR="007C3405" w:rsidRDefault="007C3405" w:rsidP="00CC352D">
      <w:pPr>
        <w:rPr>
          <w:rFonts w:ascii="Verdana" w:hAnsi="Verdana"/>
        </w:rPr>
      </w:pPr>
    </w:p>
    <w:p w:rsidR="007C3405" w:rsidRDefault="007C3405" w:rsidP="00CC352D">
      <w:pPr>
        <w:rPr>
          <w:rFonts w:ascii="Verdana" w:hAnsi="Verdana"/>
        </w:rPr>
      </w:pPr>
      <w:r>
        <w:rPr>
          <w:rFonts w:ascii="Verdana" w:hAnsi="Verdana"/>
        </w:rPr>
        <w:t xml:space="preserve">Fill in the required information and then save the record.  This will create a new customer record for the registrant with a customer type of Registrant.  This will also add the Head patron and registrant association records to the records. </w:t>
      </w:r>
    </w:p>
    <w:p w:rsidR="007C3405" w:rsidRDefault="007C3405" w:rsidP="00CC352D">
      <w:pPr>
        <w:rPr>
          <w:rFonts w:ascii="Verdana" w:hAnsi="Verdana"/>
        </w:rPr>
      </w:pPr>
    </w:p>
    <w:p w:rsidR="007C3405" w:rsidRDefault="00C22A76" w:rsidP="00CC352D">
      <w:pPr>
        <w:rPr>
          <w:rFonts w:ascii="Verdana" w:hAnsi="Verdana"/>
        </w:rPr>
      </w:pPr>
      <w:r>
        <w:rPr>
          <w:rFonts w:ascii="Verdana" w:hAnsi="Verdana"/>
          <w:noProof/>
        </w:rPr>
        <w:lastRenderedPageBreak/>
        <w:drawing>
          <wp:inline distT="0" distB="0" distL="0" distR="0">
            <wp:extent cx="5486400" cy="3457575"/>
            <wp:effectExtent l="1905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5" cstate="print"/>
                    <a:srcRect/>
                    <a:stretch>
                      <a:fillRect/>
                    </a:stretch>
                  </pic:blipFill>
                  <pic:spPr bwMode="auto">
                    <a:xfrm>
                      <a:off x="0" y="0"/>
                      <a:ext cx="5486400" cy="3457575"/>
                    </a:xfrm>
                    <a:prstGeom prst="rect">
                      <a:avLst/>
                    </a:prstGeom>
                    <a:noFill/>
                    <a:ln w="9525">
                      <a:noFill/>
                      <a:miter lim="800000"/>
                      <a:headEnd/>
                      <a:tailEnd/>
                    </a:ln>
                  </pic:spPr>
                </pic:pic>
              </a:graphicData>
            </a:graphic>
          </wp:inline>
        </w:drawing>
      </w:r>
    </w:p>
    <w:p w:rsidR="007C3405" w:rsidRDefault="007C3405" w:rsidP="00CC352D">
      <w:pPr>
        <w:rPr>
          <w:rFonts w:ascii="Verdana" w:hAnsi="Verdana"/>
        </w:rPr>
      </w:pPr>
    </w:p>
    <w:p w:rsidR="00751211" w:rsidRDefault="007C3405" w:rsidP="00CC352D">
      <w:pPr>
        <w:rPr>
          <w:rFonts w:ascii="Verdana" w:hAnsi="Verdana"/>
        </w:rPr>
      </w:pPr>
      <w:r>
        <w:rPr>
          <w:rFonts w:ascii="Verdana" w:hAnsi="Verdana"/>
        </w:rPr>
        <w:t>The registrant has some of the details like address pulled off the head patron record.</w:t>
      </w:r>
    </w:p>
    <w:p w:rsidR="007C3405" w:rsidRDefault="00751211" w:rsidP="00CC352D">
      <w:pPr>
        <w:rPr>
          <w:rFonts w:ascii="Verdana" w:hAnsi="Verdana"/>
        </w:rPr>
      </w:pPr>
      <w:r>
        <w:rPr>
          <w:rFonts w:ascii="Verdana" w:hAnsi="Verdana"/>
        </w:rPr>
        <w:br w:type="page"/>
      </w:r>
    </w:p>
    <w:p w:rsidR="007C3405" w:rsidRDefault="007C3405" w:rsidP="00CC352D">
      <w:pPr>
        <w:rPr>
          <w:rFonts w:ascii="Verdana" w:hAnsi="Verdana"/>
        </w:rPr>
      </w:pPr>
    </w:p>
    <w:p w:rsidR="007C3405" w:rsidRPr="007C3405" w:rsidRDefault="007C3405" w:rsidP="007C3405">
      <w:pPr>
        <w:outlineLvl w:val="1"/>
        <w:rPr>
          <w:rFonts w:ascii="Verdana" w:hAnsi="Verdana"/>
          <w:u w:val="single"/>
        </w:rPr>
      </w:pPr>
      <w:bookmarkStart w:id="4" w:name="_Toc188163687"/>
      <w:r w:rsidRPr="007C3405">
        <w:rPr>
          <w:rFonts w:ascii="Verdana" w:hAnsi="Verdana"/>
          <w:u w:val="single"/>
        </w:rPr>
        <w:t>Registrant Info</w:t>
      </w:r>
      <w:bookmarkEnd w:id="4"/>
    </w:p>
    <w:p w:rsidR="007C3405" w:rsidRDefault="007C3405" w:rsidP="00CC352D">
      <w:pPr>
        <w:rPr>
          <w:rFonts w:ascii="Verdana" w:hAnsi="Verdana"/>
        </w:rPr>
      </w:pPr>
    </w:p>
    <w:p w:rsidR="00F416B2" w:rsidRDefault="00F416B2" w:rsidP="00CC352D">
      <w:pPr>
        <w:rPr>
          <w:rFonts w:ascii="Verdana" w:hAnsi="Verdana"/>
        </w:rPr>
      </w:pPr>
      <w:r>
        <w:rPr>
          <w:rFonts w:ascii="Verdana" w:hAnsi="Verdana"/>
        </w:rPr>
        <w:t xml:space="preserve">The registrant info tab is used to store more details on the registrant.  There is only one registrant info record </w:t>
      </w:r>
      <w:r w:rsidR="001327CD">
        <w:rPr>
          <w:rFonts w:ascii="Verdana" w:hAnsi="Verdana"/>
        </w:rPr>
        <w:t>per constituent</w:t>
      </w:r>
      <w:r>
        <w:rPr>
          <w:rFonts w:ascii="Verdana" w:hAnsi="Verdana"/>
        </w:rPr>
        <w:t xml:space="preserve"> record.  To enter the registrant info first open the registrant’s constituent record.  Then click on the Custom tab, then click Registrant Info radio button.</w:t>
      </w:r>
    </w:p>
    <w:p w:rsidR="00F416B2" w:rsidRDefault="00F416B2" w:rsidP="00CC352D">
      <w:pPr>
        <w:rPr>
          <w:rFonts w:ascii="Verdana" w:hAnsi="Verdana"/>
        </w:rPr>
      </w:pPr>
    </w:p>
    <w:p w:rsidR="00F416B2" w:rsidRDefault="00C22A76" w:rsidP="00CC352D">
      <w:pPr>
        <w:rPr>
          <w:rFonts w:ascii="Verdana" w:hAnsi="Verdana"/>
        </w:rPr>
      </w:pPr>
      <w:r>
        <w:rPr>
          <w:rFonts w:ascii="Verdana" w:hAnsi="Verdana"/>
          <w:noProof/>
        </w:rPr>
        <w:drawing>
          <wp:inline distT="0" distB="0" distL="0" distR="0">
            <wp:extent cx="5486400" cy="3495675"/>
            <wp:effectExtent l="1905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6" cstate="print"/>
                    <a:srcRect/>
                    <a:stretch>
                      <a:fillRect/>
                    </a:stretch>
                  </pic:blipFill>
                  <pic:spPr bwMode="auto">
                    <a:xfrm>
                      <a:off x="0" y="0"/>
                      <a:ext cx="5486400" cy="3495675"/>
                    </a:xfrm>
                    <a:prstGeom prst="rect">
                      <a:avLst/>
                    </a:prstGeom>
                    <a:noFill/>
                    <a:ln w="9525">
                      <a:noFill/>
                      <a:miter lim="800000"/>
                      <a:headEnd/>
                      <a:tailEnd/>
                    </a:ln>
                  </pic:spPr>
                </pic:pic>
              </a:graphicData>
            </a:graphic>
          </wp:inline>
        </w:drawing>
      </w:r>
    </w:p>
    <w:p w:rsidR="00F416B2" w:rsidRDefault="00F416B2" w:rsidP="00CC352D">
      <w:pPr>
        <w:rPr>
          <w:rFonts w:ascii="Verdana" w:hAnsi="Verdana"/>
        </w:rPr>
      </w:pPr>
    </w:p>
    <w:p w:rsidR="00F416B2" w:rsidRPr="00CC352D" w:rsidRDefault="00F416B2" w:rsidP="00CC352D">
      <w:pPr>
        <w:rPr>
          <w:rFonts w:ascii="Verdana" w:hAnsi="Verdana"/>
        </w:rPr>
      </w:pPr>
      <w:r>
        <w:rPr>
          <w:rFonts w:ascii="Verdana" w:hAnsi="Verdana"/>
        </w:rPr>
        <w:t>The school attending is a customer look up of the Tessitura school record.</w:t>
      </w:r>
    </w:p>
    <w:p w:rsidR="002960AB" w:rsidRDefault="002960AB" w:rsidP="00751211">
      <w:pPr>
        <w:rPr>
          <w:rFonts w:ascii="Verdana" w:hAnsi="Verdana"/>
        </w:rPr>
      </w:pPr>
    </w:p>
    <w:p w:rsidR="0013264C" w:rsidRDefault="0013264C" w:rsidP="0013264C">
      <w:pPr>
        <w:outlineLvl w:val="1"/>
        <w:rPr>
          <w:rFonts w:ascii="Verdana" w:hAnsi="Verdana"/>
          <w:u w:val="single"/>
        </w:rPr>
      </w:pPr>
      <w:bookmarkStart w:id="5" w:name="_Toc188163688"/>
      <w:r w:rsidRPr="0013264C">
        <w:rPr>
          <w:rFonts w:ascii="Verdana" w:hAnsi="Verdana"/>
          <w:u w:val="single"/>
        </w:rPr>
        <w:t xml:space="preserve">Class </w:t>
      </w:r>
      <w:r w:rsidR="001327CD" w:rsidRPr="0013264C">
        <w:rPr>
          <w:rFonts w:ascii="Verdana" w:hAnsi="Verdana"/>
          <w:u w:val="single"/>
        </w:rPr>
        <w:t>Registra</w:t>
      </w:r>
      <w:r w:rsidR="001327CD">
        <w:rPr>
          <w:rFonts w:ascii="Verdana" w:hAnsi="Verdana"/>
          <w:u w:val="single"/>
        </w:rPr>
        <w:t>tion</w:t>
      </w:r>
      <w:bookmarkEnd w:id="5"/>
    </w:p>
    <w:p w:rsidR="000E1720" w:rsidRDefault="000E1720" w:rsidP="000E1720">
      <w:pPr>
        <w:rPr>
          <w:rFonts w:ascii="Verdana" w:hAnsi="Verdana"/>
        </w:rPr>
      </w:pPr>
      <w:r>
        <w:rPr>
          <w:rFonts w:ascii="Verdana" w:hAnsi="Verdana"/>
        </w:rPr>
        <w:t xml:space="preserve">A class registration sale is sold on the head patron’s (parent’s) record under the EDU Class mode of sale.  This mode of sale requires that a special request be entered in.  </w:t>
      </w:r>
    </w:p>
    <w:p w:rsidR="000E1720" w:rsidRDefault="00C22A76" w:rsidP="000E1720">
      <w:pPr>
        <w:rPr>
          <w:rFonts w:ascii="Verdana" w:hAnsi="Verdana"/>
        </w:rPr>
      </w:pPr>
      <w:r>
        <w:rPr>
          <w:rFonts w:ascii="Verdana" w:hAnsi="Verdana"/>
          <w:noProof/>
        </w:rPr>
        <w:lastRenderedPageBreak/>
        <w:drawing>
          <wp:inline distT="0" distB="0" distL="0" distR="0">
            <wp:extent cx="3810000" cy="45339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810000" cy="4533900"/>
                    </a:xfrm>
                    <a:prstGeom prst="rect">
                      <a:avLst/>
                    </a:prstGeom>
                    <a:noFill/>
                    <a:ln w="9525">
                      <a:noFill/>
                      <a:miter lim="800000"/>
                      <a:headEnd/>
                      <a:tailEnd/>
                    </a:ln>
                  </pic:spPr>
                </pic:pic>
              </a:graphicData>
            </a:graphic>
          </wp:inline>
        </w:drawing>
      </w:r>
    </w:p>
    <w:p w:rsidR="000E1720" w:rsidRDefault="000E1720" w:rsidP="000E1720">
      <w:pPr>
        <w:rPr>
          <w:rFonts w:ascii="Verdana" w:hAnsi="Verdana"/>
        </w:rPr>
      </w:pPr>
    </w:p>
    <w:p w:rsidR="000E1720" w:rsidRDefault="000E1720" w:rsidP="000E1720">
      <w:pPr>
        <w:rPr>
          <w:rFonts w:ascii="Verdana" w:hAnsi="Verdana"/>
        </w:rPr>
      </w:pPr>
      <w:r>
        <w:rPr>
          <w:rFonts w:ascii="Verdana" w:hAnsi="Verdana"/>
        </w:rPr>
        <w:t xml:space="preserve">The only thing that is required for the special request in to populate the For field with the customer number of the student that the class is being purchased for.  </w:t>
      </w:r>
      <w:r w:rsidR="001327CD">
        <w:rPr>
          <w:rFonts w:ascii="Verdana" w:hAnsi="Verdana"/>
        </w:rPr>
        <w:t>The order can not be saved with out this information.</w:t>
      </w:r>
    </w:p>
    <w:p w:rsidR="000E1720" w:rsidRDefault="000E1720" w:rsidP="000E1720">
      <w:pPr>
        <w:rPr>
          <w:rFonts w:ascii="Verdana" w:hAnsi="Verdana"/>
        </w:rPr>
      </w:pPr>
    </w:p>
    <w:p w:rsidR="000E1720" w:rsidRDefault="000E1720" w:rsidP="000E1720">
      <w:pPr>
        <w:outlineLvl w:val="2"/>
        <w:rPr>
          <w:rFonts w:ascii="Verdana" w:hAnsi="Verdana"/>
          <w:u w:val="single"/>
        </w:rPr>
      </w:pPr>
      <w:bookmarkStart w:id="6" w:name="_Toc188163689"/>
      <w:r>
        <w:rPr>
          <w:rFonts w:ascii="Verdana" w:hAnsi="Verdana"/>
          <w:u w:val="single"/>
        </w:rPr>
        <w:t>Class Items</w:t>
      </w:r>
      <w:bookmarkEnd w:id="6"/>
    </w:p>
    <w:p w:rsidR="000E1720" w:rsidRDefault="000E1720" w:rsidP="000E1720">
      <w:pPr>
        <w:rPr>
          <w:rFonts w:ascii="Verdana" w:hAnsi="Verdana"/>
        </w:rPr>
      </w:pPr>
      <w:r>
        <w:rPr>
          <w:rFonts w:ascii="Verdana" w:hAnsi="Verdana"/>
        </w:rPr>
        <w:t xml:space="preserve">Class items such as </w:t>
      </w:r>
      <w:smartTag w:uri="urn:schemas-microsoft-com:office:smarttags" w:element="stockticker">
        <w:r>
          <w:rPr>
            <w:rFonts w:ascii="Verdana" w:hAnsi="Verdana"/>
          </w:rPr>
          <w:t>DVD</w:t>
        </w:r>
      </w:smartTag>
      <w:r>
        <w:rPr>
          <w:rFonts w:ascii="Verdana" w:hAnsi="Verdana"/>
        </w:rPr>
        <w:t xml:space="preserve"> and shirts are processed as fees to the order.  There is a new fee category called Class items.  IN this fee category new fees can be added for example </w:t>
      </w:r>
      <w:smartTag w:uri="urn:schemas-microsoft-com:office:smarttags" w:element="stockticker">
        <w:r>
          <w:rPr>
            <w:rFonts w:ascii="Verdana" w:hAnsi="Verdana"/>
          </w:rPr>
          <w:t>DVD</w:t>
        </w:r>
      </w:smartTag>
      <w:r>
        <w:rPr>
          <w:rFonts w:ascii="Verdana" w:hAnsi="Verdana"/>
        </w:rPr>
        <w:t xml:space="preserve"> and shirts.  The class items should be processed on the order of the class if you want to link the item to the student.</w:t>
      </w:r>
    </w:p>
    <w:p w:rsidR="000E1720" w:rsidRDefault="00F9566C" w:rsidP="000E1720">
      <w:pPr>
        <w:rPr>
          <w:rFonts w:ascii="Verdana" w:hAnsi="Verdana"/>
        </w:rPr>
      </w:pPr>
      <w:r>
        <w:rPr>
          <w:rFonts w:ascii="Verdana" w:hAnsi="Verdana"/>
        </w:rPr>
        <w:br w:type="page"/>
      </w:r>
    </w:p>
    <w:p w:rsidR="000E1720" w:rsidRDefault="00EA3036" w:rsidP="00EA3036">
      <w:pPr>
        <w:outlineLvl w:val="2"/>
        <w:rPr>
          <w:rFonts w:ascii="Verdana" w:hAnsi="Verdana"/>
          <w:u w:val="single"/>
        </w:rPr>
      </w:pPr>
      <w:bookmarkStart w:id="7" w:name="_Toc188163690"/>
      <w:r w:rsidRPr="00EA3036">
        <w:rPr>
          <w:rFonts w:ascii="Verdana" w:hAnsi="Verdana"/>
          <w:u w:val="single"/>
        </w:rPr>
        <w:t>Class History</w:t>
      </w:r>
      <w:bookmarkEnd w:id="7"/>
    </w:p>
    <w:p w:rsidR="00CC352D" w:rsidRDefault="00EA3036" w:rsidP="007D50D6">
      <w:pPr>
        <w:rPr>
          <w:rFonts w:ascii="Verdana" w:hAnsi="Verdana"/>
        </w:rPr>
      </w:pPr>
      <w:r>
        <w:rPr>
          <w:rFonts w:ascii="Verdana" w:hAnsi="Verdana"/>
        </w:rPr>
        <w:t xml:space="preserve">Once a class is </w:t>
      </w:r>
      <w:r w:rsidR="001327CD">
        <w:rPr>
          <w:rFonts w:ascii="Verdana" w:hAnsi="Verdana"/>
        </w:rPr>
        <w:t>purchased,</w:t>
      </w:r>
      <w:r>
        <w:rPr>
          <w:rFonts w:ascii="Verdana" w:hAnsi="Verdana"/>
        </w:rPr>
        <w:t xml:space="preserve"> a procedure will update the registrant’s (student’s) record with the class information.  This process occurs once a day.    There is a Class History tab on the registrant’s record which displays all the classes that the student was registered for.  This tab also allows for information to be updated on the class history record such</w:t>
      </w:r>
      <w:r w:rsidR="00F9566C">
        <w:rPr>
          <w:rFonts w:ascii="Verdana" w:hAnsi="Verdana"/>
        </w:rPr>
        <w:t xml:space="preserve"> as</w:t>
      </w:r>
      <w:r>
        <w:rPr>
          <w:rFonts w:ascii="Verdana" w:hAnsi="Verdana"/>
        </w:rPr>
        <w:t xml:space="preserve"> attendance, </w:t>
      </w:r>
      <w:r w:rsidR="00F9566C">
        <w:rPr>
          <w:rFonts w:ascii="Verdana" w:hAnsi="Verdana"/>
        </w:rPr>
        <w:t>lateness,</w:t>
      </w:r>
      <w:r>
        <w:rPr>
          <w:rFonts w:ascii="Verdana" w:hAnsi="Verdana"/>
        </w:rPr>
        <w:t xml:space="preserve"> roles and notes.</w:t>
      </w:r>
    </w:p>
    <w:p w:rsidR="00EA3036" w:rsidRDefault="00EA3036" w:rsidP="007D50D6">
      <w:pPr>
        <w:rPr>
          <w:rFonts w:ascii="Verdana" w:hAnsi="Verdana"/>
        </w:rPr>
      </w:pPr>
    </w:p>
    <w:p w:rsidR="00EA3036" w:rsidRDefault="00C22A76" w:rsidP="007D50D6">
      <w:pPr>
        <w:rPr>
          <w:rFonts w:ascii="Verdana" w:hAnsi="Verdana"/>
        </w:rPr>
      </w:pPr>
      <w:r>
        <w:rPr>
          <w:rFonts w:ascii="Verdana" w:hAnsi="Verdana"/>
          <w:noProof/>
        </w:rPr>
        <w:drawing>
          <wp:inline distT="0" distB="0" distL="0" distR="0">
            <wp:extent cx="5476875" cy="2943225"/>
            <wp:effectExtent l="19050" t="0" r="9525" b="0"/>
            <wp:docPr id="5" name="Picture 5" descr="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ʹ°"/>
                    <pic:cNvPicPr>
                      <a:picLocks noChangeAspect="1" noChangeArrowheads="1"/>
                    </pic:cNvPicPr>
                  </pic:nvPicPr>
                  <pic:blipFill>
                    <a:blip r:embed="rId8" cstate="print"/>
                    <a:srcRect/>
                    <a:stretch>
                      <a:fillRect/>
                    </a:stretch>
                  </pic:blipFill>
                  <pic:spPr bwMode="auto">
                    <a:xfrm>
                      <a:off x="0" y="0"/>
                      <a:ext cx="5476875" cy="2943225"/>
                    </a:xfrm>
                    <a:prstGeom prst="rect">
                      <a:avLst/>
                    </a:prstGeom>
                    <a:noFill/>
                    <a:ln w="9525">
                      <a:noFill/>
                      <a:miter lim="800000"/>
                      <a:headEnd/>
                      <a:tailEnd/>
                    </a:ln>
                  </pic:spPr>
                </pic:pic>
              </a:graphicData>
            </a:graphic>
          </wp:inline>
        </w:drawing>
      </w:r>
    </w:p>
    <w:p w:rsidR="00CC352D" w:rsidRDefault="00CC352D" w:rsidP="00E42FF9">
      <w:pPr>
        <w:outlineLvl w:val="0"/>
        <w:rPr>
          <w:rFonts w:ascii="Verdana" w:hAnsi="Verdana"/>
        </w:rPr>
      </w:pPr>
    </w:p>
    <w:p w:rsidR="00CC352D" w:rsidRDefault="00CC352D" w:rsidP="00E42FF9">
      <w:pPr>
        <w:outlineLvl w:val="0"/>
        <w:rPr>
          <w:rFonts w:ascii="Verdana" w:hAnsi="Verdana"/>
        </w:rPr>
      </w:pPr>
    </w:p>
    <w:p w:rsidR="00F9566C" w:rsidRDefault="00F9566C" w:rsidP="00F9566C">
      <w:pPr>
        <w:outlineLvl w:val="1"/>
        <w:rPr>
          <w:rFonts w:ascii="Verdana" w:hAnsi="Verdana"/>
          <w:u w:val="single"/>
        </w:rPr>
      </w:pPr>
      <w:bookmarkStart w:id="8" w:name="_Toc188163691"/>
      <w:r w:rsidRPr="00F9566C">
        <w:rPr>
          <w:rFonts w:ascii="Verdana" w:hAnsi="Verdana"/>
          <w:u w:val="single"/>
        </w:rPr>
        <w:t>Teaching Artist</w:t>
      </w:r>
      <w:bookmarkEnd w:id="8"/>
    </w:p>
    <w:p w:rsidR="00F9566C" w:rsidRDefault="00F9566C" w:rsidP="00F9566C">
      <w:pPr>
        <w:rPr>
          <w:rFonts w:ascii="Verdana" w:hAnsi="Verdana"/>
        </w:rPr>
      </w:pPr>
      <w:r>
        <w:rPr>
          <w:rFonts w:ascii="Verdana" w:hAnsi="Verdana"/>
        </w:rPr>
        <w:t>The teaching artist is added to the performance through a custom tab called Class Info.</w:t>
      </w:r>
    </w:p>
    <w:p w:rsidR="00F9566C" w:rsidRDefault="00F9566C" w:rsidP="00F9566C">
      <w:pPr>
        <w:rPr>
          <w:rFonts w:ascii="Verdana" w:hAnsi="Verdana"/>
        </w:rPr>
      </w:pPr>
    </w:p>
    <w:p w:rsidR="00F9566C" w:rsidRPr="00F9566C" w:rsidRDefault="00C22A76" w:rsidP="00F9566C">
      <w:pPr>
        <w:rPr>
          <w:rFonts w:ascii="Verdana" w:hAnsi="Verdana"/>
        </w:rPr>
      </w:pPr>
      <w:r>
        <w:rPr>
          <w:rFonts w:ascii="Verdana" w:hAnsi="Verdana"/>
          <w:noProof/>
        </w:rPr>
        <w:lastRenderedPageBreak/>
        <w:drawing>
          <wp:inline distT="0" distB="0" distL="0" distR="0">
            <wp:extent cx="5476875" cy="3314700"/>
            <wp:effectExtent l="19050" t="0" r="9525" b="0"/>
            <wp:docPr id="6" name="Picture 6" descr="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ʹ°"/>
                    <pic:cNvPicPr>
                      <a:picLocks noChangeAspect="1" noChangeArrowheads="1"/>
                    </pic:cNvPicPr>
                  </pic:nvPicPr>
                  <pic:blipFill>
                    <a:blip r:embed="rId9" cstate="print"/>
                    <a:srcRect/>
                    <a:stretch>
                      <a:fillRect/>
                    </a:stretch>
                  </pic:blipFill>
                  <pic:spPr bwMode="auto">
                    <a:xfrm>
                      <a:off x="0" y="0"/>
                      <a:ext cx="5476875" cy="3314700"/>
                    </a:xfrm>
                    <a:prstGeom prst="rect">
                      <a:avLst/>
                    </a:prstGeom>
                    <a:noFill/>
                    <a:ln w="9525">
                      <a:noFill/>
                      <a:miter lim="800000"/>
                      <a:headEnd/>
                      <a:tailEnd/>
                    </a:ln>
                  </pic:spPr>
                </pic:pic>
              </a:graphicData>
            </a:graphic>
          </wp:inline>
        </w:drawing>
      </w:r>
    </w:p>
    <w:p w:rsidR="00A12D2C" w:rsidRDefault="006C52BE" w:rsidP="00C22A76">
      <w:pPr>
        <w:outlineLvl w:val="0"/>
        <w:rPr>
          <w:rFonts w:ascii="Verdana" w:hAnsi="Verdana"/>
        </w:rPr>
      </w:pPr>
      <w:r>
        <w:rPr>
          <w:rFonts w:ascii="Verdana" w:hAnsi="Verdana"/>
        </w:rPr>
        <w:br w:type="page"/>
      </w:r>
      <w:r w:rsidR="00C22A76">
        <w:rPr>
          <w:rFonts w:ascii="Verdana" w:hAnsi="Verdana"/>
        </w:rPr>
        <w:lastRenderedPageBreak/>
        <w:t xml:space="preserve"> </w:t>
      </w:r>
    </w:p>
    <w:p w:rsidR="00AB3EC0" w:rsidRPr="00AB3EC0" w:rsidRDefault="00AB3EC0" w:rsidP="00AB3EC0">
      <w:pPr>
        <w:ind w:left="720"/>
        <w:rPr>
          <w:rFonts w:ascii="Verdana" w:hAnsi="Verdana"/>
        </w:rPr>
      </w:pPr>
    </w:p>
    <w:p w:rsidR="00AB3EC0" w:rsidRDefault="00AB3EC0" w:rsidP="006C52BE">
      <w:pPr>
        <w:ind w:left="720"/>
        <w:rPr>
          <w:rFonts w:ascii="Verdana" w:hAnsi="Verdana"/>
        </w:rPr>
      </w:pPr>
    </w:p>
    <w:p w:rsidR="00AB3EC0" w:rsidRPr="00EB5B63" w:rsidRDefault="00AB3EC0" w:rsidP="006C52BE">
      <w:pPr>
        <w:ind w:left="720"/>
        <w:rPr>
          <w:rFonts w:ascii="Verdana" w:hAnsi="Verdana"/>
        </w:rPr>
      </w:pPr>
    </w:p>
    <w:sectPr w:rsidR="00AB3EC0" w:rsidRPr="00EB5B63">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defaultTabStop w:val="720"/>
  <w:noPunctuationKerning/>
  <w:characterSpacingControl w:val="doNotCompress"/>
  <w:compat/>
  <w:rsids>
    <w:rsidRoot w:val="00E07073"/>
    <w:rsid w:val="00010FD5"/>
    <w:rsid w:val="0006142C"/>
    <w:rsid w:val="0006503D"/>
    <w:rsid w:val="00066441"/>
    <w:rsid w:val="000D338D"/>
    <w:rsid w:val="000E1720"/>
    <w:rsid w:val="001248A5"/>
    <w:rsid w:val="0013264C"/>
    <w:rsid w:val="001327CD"/>
    <w:rsid w:val="001F54EF"/>
    <w:rsid w:val="0021686E"/>
    <w:rsid w:val="00254B9C"/>
    <w:rsid w:val="002811E9"/>
    <w:rsid w:val="002960AB"/>
    <w:rsid w:val="003042AD"/>
    <w:rsid w:val="00343464"/>
    <w:rsid w:val="00397AE5"/>
    <w:rsid w:val="00485992"/>
    <w:rsid w:val="004A74F9"/>
    <w:rsid w:val="004C288E"/>
    <w:rsid w:val="00577436"/>
    <w:rsid w:val="005A3EEF"/>
    <w:rsid w:val="005E20B5"/>
    <w:rsid w:val="00670C72"/>
    <w:rsid w:val="006C52BE"/>
    <w:rsid w:val="00731549"/>
    <w:rsid w:val="00751211"/>
    <w:rsid w:val="00761363"/>
    <w:rsid w:val="00771E26"/>
    <w:rsid w:val="007C3405"/>
    <w:rsid w:val="007D50D6"/>
    <w:rsid w:val="007D67F6"/>
    <w:rsid w:val="007E5277"/>
    <w:rsid w:val="00823088"/>
    <w:rsid w:val="00825234"/>
    <w:rsid w:val="008A1BA6"/>
    <w:rsid w:val="00963C6C"/>
    <w:rsid w:val="00993F1F"/>
    <w:rsid w:val="009E68DA"/>
    <w:rsid w:val="00A06BEC"/>
    <w:rsid w:val="00A12D2C"/>
    <w:rsid w:val="00A2746F"/>
    <w:rsid w:val="00A72350"/>
    <w:rsid w:val="00A90E1D"/>
    <w:rsid w:val="00A93F58"/>
    <w:rsid w:val="00AB3EC0"/>
    <w:rsid w:val="00AF1B0B"/>
    <w:rsid w:val="00C22A76"/>
    <w:rsid w:val="00C471A1"/>
    <w:rsid w:val="00CC352D"/>
    <w:rsid w:val="00D3271E"/>
    <w:rsid w:val="00D34897"/>
    <w:rsid w:val="00D53C14"/>
    <w:rsid w:val="00DE4314"/>
    <w:rsid w:val="00E07073"/>
    <w:rsid w:val="00E41ADC"/>
    <w:rsid w:val="00E42FF9"/>
    <w:rsid w:val="00EA3036"/>
    <w:rsid w:val="00EB5B63"/>
    <w:rsid w:val="00EE0701"/>
    <w:rsid w:val="00F35F7D"/>
    <w:rsid w:val="00F416B2"/>
    <w:rsid w:val="00F808CD"/>
    <w:rsid w:val="00F9566C"/>
    <w:rsid w:val="00FC58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771E2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771E26"/>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2">
    <w:name w:val="toc 2"/>
    <w:basedOn w:val="Normal"/>
    <w:next w:val="Normal"/>
    <w:autoRedefine/>
    <w:semiHidden/>
    <w:rsid w:val="00771E26"/>
    <w:pPr>
      <w:ind w:left="240"/>
    </w:pPr>
  </w:style>
  <w:style w:type="character" w:styleId="Hyperlink">
    <w:name w:val="Hyperlink"/>
    <w:basedOn w:val="DefaultParagraphFont"/>
    <w:rsid w:val="00771E26"/>
    <w:rPr>
      <w:color w:val="0000FF"/>
      <w:u w:val="single"/>
    </w:rPr>
  </w:style>
  <w:style w:type="paragraph" w:styleId="TOC1">
    <w:name w:val="toc 1"/>
    <w:basedOn w:val="Normal"/>
    <w:next w:val="Normal"/>
    <w:autoRedefine/>
    <w:semiHidden/>
    <w:rsid w:val="00771E26"/>
  </w:style>
  <w:style w:type="paragraph" w:styleId="TOC3">
    <w:name w:val="toc 3"/>
    <w:basedOn w:val="Normal"/>
    <w:next w:val="Normal"/>
    <w:autoRedefine/>
    <w:semiHidden/>
    <w:rsid w:val="000E1720"/>
    <w:pPr>
      <w:ind w:left="4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Subscriptions Ranking</vt:lpstr>
    </vt:vector>
  </TitlesOfParts>
  <Company>McCarter Theatre</Company>
  <LinksUpToDate>false</LinksUpToDate>
  <CharactersWithSpaces>3846</CharactersWithSpaces>
  <SharedDoc>false</SharedDoc>
  <HLinks>
    <vt:vector size="72" baseType="variant">
      <vt:variant>
        <vt:i4>1310777</vt:i4>
      </vt:variant>
      <vt:variant>
        <vt:i4>68</vt:i4>
      </vt:variant>
      <vt:variant>
        <vt:i4>0</vt:i4>
      </vt:variant>
      <vt:variant>
        <vt:i4>5</vt:i4>
      </vt:variant>
      <vt:variant>
        <vt:lpwstr/>
      </vt:variant>
      <vt:variant>
        <vt:lpwstr>_Toc188163695</vt:lpwstr>
      </vt:variant>
      <vt:variant>
        <vt:i4>1310777</vt:i4>
      </vt:variant>
      <vt:variant>
        <vt:i4>62</vt:i4>
      </vt:variant>
      <vt:variant>
        <vt:i4>0</vt:i4>
      </vt:variant>
      <vt:variant>
        <vt:i4>5</vt:i4>
      </vt:variant>
      <vt:variant>
        <vt:lpwstr/>
      </vt:variant>
      <vt:variant>
        <vt:lpwstr>_Toc188163694</vt:lpwstr>
      </vt:variant>
      <vt:variant>
        <vt:i4>1310777</vt:i4>
      </vt:variant>
      <vt:variant>
        <vt:i4>56</vt:i4>
      </vt:variant>
      <vt:variant>
        <vt:i4>0</vt:i4>
      </vt:variant>
      <vt:variant>
        <vt:i4>5</vt:i4>
      </vt:variant>
      <vt:variant>
        <vt:lpwstr/>
      </vt:variant>
      <vt:variant>
        <vt:lpwstr>_Toc188163693</vt:lpwstr>
      </vt:variant>
      <vt:variant>
        <vt:i4>1310777</vt:i4>
      </vt:variant>
      <vt:variant>
        <vt:i4>50</vt:i4>
      </vt:variant>
      <vt:variant>
        <vt:i4>0</vt:i4>
      </vt:variant>
      <vt:variant>
        <vt:i4>5</vt:i4>
      </vt:variant>
      <vt:variant>
        <vt:lpwstr/>
      </vt:variant>
      <vt:variant>
        <vt:lpwstr>_Toc188163692</vt:lpwstr>
      </vt:variant>
      <vt:variant>
        <vt:i4>1310777</vt:i4>
      </vt:variant>
      <vt:variant>
        <vt:i4>44</vt:i4>
      </vt:variant>
      <vt:variant>
        <vt:i4>0</vt:i4>
      </vt:variant>
      <vt:variant>
        <vt:i4>5</vt:i4>
      </vt:variant>
      <vt:variant>
        <vt:lpwstr/>
      </vt:variant>
      <vt:variant>
        <vt:lpwstr>_Toc188163691</vt:lpwstr>
      </vt:variant>
      <vt:variant>
        <vt:i4>1310777</vt:i4>
      </vt:variant>
      <vt:variant>
        <vt:i4>38</vt:i4>
      </vt:variant>
      <vt:variant>
        <vt:i4>0</vt:i4>
      </vt:variant>
      <vt:variant>
        <vt:i4>5</vt:i4>
      </vt:variant>
      <vt:variant>
        <vt:lpwstr/>
      </vt:variant>
      <vt:variant>
        <vt:lpwstr>_Toc188163690</vt:lpwstr>
      </vt:variant>
      <vt:variant>
        <vt:i4>1376313</vt:i4>
      </vt:variant>
      <vt:variant>
        <vt:i4>32</vt:i4>
      </vt:variant>
      <vt:variant>
        <vt:i4>0</vt:i4>
      </vt:variant>
      <vt:variant>
        <vt:i4>5</vt:i4>
      </vt:variant>
      <vt:variant>
        <vt:lpwstr/>
      </vt:variant>
      <vt:variant>
        <vt:lpwstr>_Toc188163689</vt:lpwstr>
      </vt:variant>
      <vt:variant>
        <vt:i4>1376313</vt:i4>
      </vt:variant>
      <vt:variant>
        <vt:i4>26</vt:i4>
      </vt:variant>
      <vt:variant>
        <vt:i4>0</vt:i4>
      </vt:variant>
      <vt:variant>
        <vt:i4>5</vt:i4>
      </vt:variant>
      <vt:variant>
        <vt:lpwstr/>
      </vt:variant>
      <vt:variant>
        <vt:lpwstr>_Toc188163688</vt:lpwstr>
      </vt:variant>
      <vt:variant>
        <vt:i4>1376313</vt:i4>
      </vt:variant>
      <vt:variant>
        <vt:i4>20</vt:i4>
      </vt:variant>
      <vt:variant>
        <vt:i4>0</vt:i4>
      </vt:variant>
      <vt:variant>
        <vt:i4>5</vt:i4>
      </vt:variant>
      <vt:variant>
        <vt:lpwstr/>
      </vt:variant>
      <vt:variant>
        <vt:lpwstr>_Toc188163687</vt:lpwstr>
      </vt:variant>
      <vt:variant>
        <vt:i4>1376313</vt:i4>
      </vt:variant>
      <vt:variant>
        <vt:i4>14</vt:i4>
      </vt:variant>
      <vt:variant>
        <vt:i4>0</vt:i4>
      </vt:variant>
      <vt:variant>
        <vt:i4>5</vt:i4>
      </vt:variant>
      <vt:variant>
        <vt:lpwstr/>
      </vt:variant>
      <vt:variant>
        <vt:lpwstr>_Toc188163686</vt:lpwstr>
      </vt:variant>
      <vt:variant>
        <vt:i4>1376313</vt:i4>
      </vt:variant>
      <vt:variant>
        <vt:i4>8</vt:i4>
      </vt:variant>
      <vt:variant>
        <vt:i4>0</vt:i4>
      </vt:variant>
      <vt:variant>
        <vt:i4>5</vt:i4>
      </vt:variant>
      <vt:variant>
        <vt:lpwstr/>
      </vt:variant>
      <vt:variant>
        <vt:lpwstr>_Toc188163685</vt:lpwstr>
      </vt:variant>
      <vt:variant>
        <vt:i4>1376313</vt:i4>
      </vt:variant>
      <vt:variant>
        <vt:i4>2</vt:i4>
      </vt:variant>
      <vt:variant>
        <vt:i4>0</vt:i4>
      </vt:variant>
      <vt:variant>
        <vt:i4>5</vt:i4>
      </vt:variant>
      <vt:variant>
        <vt:lpwstr/>
      </vt:variant>
      <vt:variant>
        <vt:lpwstr>_Toc188163684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Subscriptions Ranking</dc:title>
  <dc:subject/>
  <dc:creator>Jon Ballinger</dc:creator>
  <cp:keywords/>
  <dc:description/>
  <cp:lastModifiedBy> </cp:lastModifiedBy>
  <cp:revision>2</cp:revision>
  <dcterms:created xsi:type="dcterms:W3CDTF">2009-11-05T22:20:00Z</dcterms:created>
  <dcterms:modified xsi:type="dcterms:W3CDTF">2009-11-05T22:20:00Z</dcterms:modified>
</cp:coreProperties>
</file>